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480"/>
        <w:jc w:val="center"/>
      </w:pPr>
      <w:r>
        <w:rPr>
          <w:rFonts w:ascii="Arial" w:cs="Arial" w:eastAsia="Arial" w:hAnsi="Arial"/>
          <w:b/>
          <w:bCs/>
          <w:color w:val="E8651A"/>
          <w:sz w:val="48"/>
          <w:szCs w:val="48"/>
        </w:rPr>
        <w:t xml:space="preserve">GUIDE DE FORMATION</w:t>
      </w:r>
    </w:p>
    <w:p>
      <w:pPr>
        <w:spacing w:after="80" w:before="0"/>
        <w:jc w:val="center"/>
      </w:pPr>
      <w:r>
        <w:rPr>
          <w:rFonts w:ascii="Arial" w:cs="Arial" w:eastAsia="Arial" w:hAnsi="Arial"/>
          <w:b w:val="false"/>
          <w:bCs w:val="false"/>
          <w:color w:val="1F1F1F"/>
          <w:sz w:val="36"/>
          <w:szCs w:val="36"/>
        </w:rPr>
        <w:t xml:space="preserve">Équipe Livraison</w:t>
      </w:r>
    </w:p>
    <w:p>
      <w:pPr>
        <w:spacing w:after="480" w:before="0"/>
        <w:jc w:val="center"/>
      </w:pPr>
      <w:r>
        <w:rPr>
          <w:rFonts w:ascii="Arial" w:cs="Arial" w:eastAsia="Arial" w:hAnsi="Arial"/>
          <w:i/>
          <w:iCs/>
          <w:color w:val="888888"/>
          <w:sz w:val="22"/>
          <w:szCs w:val="22"/>
        </w:rPr>
        <w:t xml:space="preserve">Opérations — Usage interne</w:t>
      </w:r>
    </w:p>
    <w:p>
      <w:pPr>
        <w:pStyle w:val="Heading1"/>
        <w:pBdr>
          <w:bottom w:val="single" w:color="E8651A" w:sz="6" w:space="1"/>
        </w:pBdr>
        <w:spacing w:after="160" w:before="360"/>
      </w:pPr>
      <w:r>
        <w:rPr>
          <w:rFonts w:ascii="Arial" w:cs="Arial" w:eastAsia="Arial" w:hAnsi="Arial"/>
          <w:b/>
          <w:bCs/>
          <w:color w:val="E8651A"/>
          <w:sz w:val="28"/>
          <w:szCs w:val="28"/>
        </w:rPr>
        <w:t xml:space="preserve">1. Contexte et rôle du livreur</w:t>
      </w:r>
    </w:p>
    <w:p>
      <w:pPr>
        <w:spacing w:after="80" w:before="80"/>
      </w:pPr>
      <w:r>
        <w:rPr>
          <w:rFonts w:ascii="Arial" w:cs="Arial" w:eastAsia="Arial" w:hAnsi="Arial"/>
          <w:color w:val="1F1F1F"/>
          <w:sz w:val="22"/>
          <w:szCs w:val="22"/>
        </w:rPr>
        <w:t xml:space="preserve">Le livreur est le dernier maillon de la chaîne Basil avant que le repas arrive chez le client. Il est le visage de Basil sur le terrain. Sa rigueur, sa ponctualité et son sens du service sont essentiels à la satisfaction des clients et à la réputation de l'entreprise.</w:t>
      </w:r>
    </w:p>
    <w:p>
      <w:pPr>
        <w:spacing w:after="80" w:before="80"/>
      </w:pPr>
      <w:r>
        <w:t xml:space="preserve"/>
      </w:r>
    </w:p>
    <w:p>
      <w:pPr>
        <w:spacing w:after="80" w:before="80"/>
      </w:pPr>
      <w:r>
        <w:rPr>
          <w:rFonts w:ascii="Arial" w:cs="Arial" w:eastAsia="Arial" w:hAnsi="Arial"/>
          <w:color w:val="1F1F1F"/>
          <w:sz w:val="22"/>
          <w:szCs w:val="22"/>
        </w:rPr>
        <w:t xml:space="preserve">Basil livre plusieurs types de clients :</w:t>
      </w:r>
    </w:p>
    <w:p>
      <w:pPr>
        <w:pStyle w:val="ListParagraph"/>
        <w:numPr>
          <w:ilvl w:val="0"/>
          <w:numId w:val="2"/>
        </w:numPr>
        <w:spacing w:after="60" w:before="60"/>
      </w:pPr>
      <w:r>
        <w:rPr>
          <w:rFonts w:ascii="Arial" w:cs="Arial" w:eastAsia="Arial" w:hAnsi="Arial"/>
          <w:b w:val="false"/>
          <w:bCs w:val="false"/>
          <w:color w:val="1F1F1F"/>
          <w:sz w:val="22"/>
          <w:szCs w:val="22"/>
        </w:rPr>
        <w:t xml:space="preserve">Seniors en portage de repas (livraison à domicile)</w:t>
      </w:r>
    </w:p>
    <w:p>
      <w:pPr>
        <w:pStyle w:val="ListParagraph"/>
        <w:numPr>
          <w:ilvl w:val="0"/>
          <w:numId w:val="2"/>
        </w:numPr>
        <w:spacing w:after="60" w:before="60"/>
      </w:pPr>
      <w:r>
        <w:rPr>
          <w:rFonts w:ascii="Arial" w:cs="Arial" w:eastAsia="Arial" w:hAnsi="Arial"/>
          <w:b w:val="false"/>
          <w:bCs w:val="false"/>
          <w:color w:val="1F1F1F"/>
          <w:sz w:val="22"/>
          <w:szCs w:val="22"/>
        </w:rPr>
        <w:t xml:space="preserve">Centres de loisirs et crèches</w:t>
      </w:r>
    </w:p>
    <w:p>
      <w:pPr>
        <w:pStyle w:val="ListParagraph"/>
        <w:numPr>
          <w:ilvl w:val="0"/>
          <w:numId w:val="2"/>
        </w:numPr>
        <w:spacing w:after="60" w:before="60"/>
      </w:pPr>
      <w:r>
        <w:rPr>
          <w:rFonts w:ascii="Arial" w:cs="Arial" w:eastAsia="Arial" w:hAnsi="Arial"/>
          <w:b w:val="false"/>
          <w:bCs w:val="false"/>
          <w:color w:val="1F1F1F"/>
          <w:sz w:val="22"/>
          <w:szCs w:val="22"/>
        </w:rPr>
        <w:t xml:space="preserve">Écoles supérieures (ex : École Nationale Supérieure Maritime — ENSM)</w:t>
      </w:r>
    </w:p>
    <w:p>
      <w:pPr>
        <w:pStyle w:val="ListParagraph"/>
        <w:numPr>
          <w:ilvl w:val="0"/>
          <w:numId w:val="2"/>
        </w:numPr>
        <w:spacing w:after="60" w:before="60"/>
      </w:pPr>
      <w:r>
        <w:rPr>
          <w:rFonts w:ascii="Arial" w:cs="Arial" w:eastAsia="Arial" w:hAnsi="Arial"/>
          <w:b w:val="false"/>
          <w:bCs w:val="false"/>
          <w:color w:val="1F1F1F"/>
          <w:sz w:val="22"/>
          <w:szCs w:val="22"/>
        </w:rPr>
        <w:t xml:space="preserve">Basil au Bureau</w:t>
      </w:r>
    </w:p>
    <w:p>
      <w:pPr>
        <w:spacing w:after="80" w:before="80"/>
      </w:pPr>
      <w:r>
        <w:t xml:space="preserve"/>
      </w:r>
    </w:p>
    <w:p>
      <w:pPr>
        <w:spacing w:after="80" w:before="80"/>
      </w:pPr>
      <w:r>
        <w:rPr>
          <w:rFonts w:ascii="Arial" w:cs="Arial" w:eastAsia="Arial" w:hAnsi="Arial"/>
          <w:color w:val="1F1F1F"/>
          <w:sz w:val="22"/>
          <w:szCs w:val="22"/>
        </w:rPr>
        <w:t xml:space="preserve">Les livraisons ont lieu du lundi au samedi. Le samedi, seul le marché de Gémenos est livré.</w:t>
      </w:r>
    </w:p>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2. Avant le départ — Préparation de la tournée</w:t>
      </w:r>
    </w:p>
    <w:p>
      <w:pPr>
        <w:pStyle w:val="Heading2"/>
        <w:spacing w:after="120" w:before="280"/>
      </w:pPr>
      <w:r>
        <w:rPr>
          <w:rFonts w:ascii="Arial" w:cs="Arial" w:eastAsia="Arial" w:hAnsi="Arial"/>
          <w:b/>
          <w:bCs/>
          <w:color w:val="1F1F1F"/>
          <w:sz w:val="24"/>
          <w:szCs w:val="24"/>
        </w:rPr>
        <w:t xml:space="preserve">2.1 Heure de prise de poste</w:t>
      </w:r>
    </w:p>
    <w:p>
      <w:pPr>
        <w:spacing w:after="80" w:before="80"/>
      </w:pPr>
      <w:r>
        <w:rPr>
          <w:rFonts w:ascii="Arial" w:cs="Arial" w:eastAsia="Arial" w:hAnsi="Arial"/>
          <w:color w:val="1F1F1F"/>
          <w:sz w:val="22"/>
          <w:szCs w:val="22"/>
        </w:rPr>
        <w:t xml:space="preserve">Le départ standard est fixé à 6h00 du matin. Certains livreurs peuvent commencer à 5h00 selon les tournées. Le badgeage à l'arrivée est OBLIGATOIRE sur le système Combo.</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26"/>
      </w:tblGrid>
      <w:tr>
        <w:tc>
          <w:tcPr>
            <w:tcW w:type="dxa" w:w="9026"/>
            <w:tcBorders>
              <w:top w:val="single" w:color="E8651A" w:sz="3"/>
              <w:left w:val="single" w:color="E8651A" w:sz="12"/>
              <w:bottom w:val="single" w:color="E8651A" w:sz="3"/>
              <w:right w:val="none" w:color="FFFFFF" w:sz="0"/>
            </w:tcBorders>
            <w:shd w:fill="FDF0E8" w:val="clear"/>
            <w:tcMar>
              <w:top w:type="dxa" w:w="120"/>
              <w:left w:type="dxa" w:w="200"/>
              <w:bottom w:type="dxa" w:w="120"/>
              <w:right w:type="dxa" w:w="200"/>
            </w:tcMar>
          </w:tcPr>
          <w:p>
            <w:r>
              <w:rPr>
                <w:rFonts w:ascii="Arial" w:cs="Arial" w:eastAsia="Arial" w:hAnsi="Arial"/>
                <w:b/>
                <w:bCs/>
                <w:color w:val="E8651A"/>
                <w:sz w:val="22"/>
                <w:szCs w:val="22"/>
              </w:rPr>
              <w:t xml:space="preserve">⚠ IMPORTANT — </w:t>
            </w:r>
            <w:r>
              <w:rPr>
                <w:rFonts w:ascii="Arial" w:cs="Arial" w:eastAsia="Arial" w:hAnsi="Arial"/>
                <w:b w:val="false"/>
                <w:bCs w:val="false"/>
                <w:color w:val="1F1F1F"/>
                <w:sz w:val="22"/>
                <w:szCs w:val="22"/>
              </w:rPr>
              <w:t xml:space="preserve">Tout livreur doit badger à son arrivée et à son départ sur Combo, sans exception.</w:t>
            </w:r>
          </w:p>
        </w:tc>
      </w:tr>
    </w:tbl>
    <w:p>
      <w:pPr>
        <w:spacing w:after="80" w:before="80"/>
      </w:pPr>
      <w:r>
        <w:t xml:space="preserve"/>
      </w:r>
    </w:p>
    <w:p>
      <w:pPr>
        <w:pStyle w:val="Heading2"/>
        <w:spacing w:after="120" w:before="280"/>
      </w:pPr>
      <w:r>
        <w:rPr>
          <w:rFonts w:ascii="Arial" w:cs="Arial" w:eastAsia="Arial" w:hAnsi="Arial"/>
          <w:b/>
          <w:bCs/>
          <w:color w:val="1F1F1F"/>
          <w:sz w:val="24"/>
          <w:szCs w:val="24"/>
        </w:rPr>
        <w:t xml:space="preserve">2.2 Récupération et vérification du chargement</w:t>
      </w:r>
    </w:p>
    <w:p>
      <w:pPr>
        <w:spacing w:after="80" w:before="80"/>
      </w:pPr>
      <w:r>
        <w:rPr>
          <w:rFonts w:ascii="Arial" w:cs="Arial" w:eastAsia="Arial" w:hAnsi="Arial"/>
          <w:color w:val="1F1F1F"/>
          <w:sz w:val="22"/>
          <w:szCs w:val="22"/>
        </w:rPr>
        <w:t xml:space="preserve">Avant de charger le camion, le livreur doit effectuer les vérifications suivantes :</w:t>
      </w:r>
    </w:p>
    <w:p>
      <w:pPr>
        <w:spacing w:after="80" w:before="80"/>
      </w:pPr>
      <w:r>
        <w:t xml:space="preserve"/>
      </w:r>
    </w:p>
    <w:p>
      <w:pPr>
        <w:pStyle w:val="ListParagraph"/>
        <w:numPr>
          <w:ilvl w:val="0"/>
          <w:numId w:val="3"/>
        </w:numPr>
        <w:spacing w:after="80" w:before="80"/>
      </w:pPr>
      <w:r>
        <w:rPr>
          <w:rFonts w:ascii="Arial" w:cs="Arial" w:eastAsia="Arial" w:hAnsi="Arial"/>
          <w:b w:val="false"/>
          <w:bCs w:val="false"/>
          <w:color w:val="1F1F1F"/>
          <w:sz w:val="22"/>
          <w:szCs w:val="22"/>
        </w:rPr>
        <w:t xml:space="preserve">Récupérer ses bons de livraison (BL) imprimés par l'équipe de préparation de commande.</w:t>
      </w:r>
    </w:p>
    <w:p>
      <w:pPr>
        <w:pStyle w:val="ListParagraph"/>
        <w:numPr>
          <w:ilvl w:val="0"/>
          <w:numId w:val="3"/>
        </w:numPr>
        <w:spacing w:after="80" w:before="80"/>
      </w:pPr>
      <w:r>
        <w:rPr>
          <w:rFonts w:ascii="Arial" w:cs="Arial" w:eastAsia="Arial" w:hAnsi="Arial"/>
          <w:b w:val="false"/>
          <w:bCs w:val="false"/>
          <w:color w:val="1F1F1F"/>
          <w:sz w:val="22"/>
          <w:szCs w:val="22"/>
        </w:rPr>
        <w:t xml:space="preserve">Vérifier que l'ensemble des sacs correspondent bien aux bons de livraison — compter les sacs un par un.</w:t>
      </w:r>
    </w:p>
    <w:p>
      <w:pPr>
        <w:pStyle w:val="ListParagraph"/>
        <w:numPr>
          <w:ilvl w:val="0"/>
          <w:numId w:val="3"/>
        </w:numPr>
        <w:spacing w:after="80" w:before="80"/>
      </w:pPr>
      <w:r>
        <w:rPr>
          <w:rFonts w:ascii="Arial" w:cs="Arial" w:eastAsia="Arial" w:hAnsi="Arial"/>
          <w:b w:val="false"/>
          <w:bCs w:val="false"/>
          <w:color w:val="1F1F1F"/>
          <w:sz w:val="22"/>
          <w:szCs w:val="22"/>
        </w:rPr>
        <w:t xml:space="preserve">Allumer le camion réfrigéré pour qu'il atteigne la bonne température avant le chargement.</w:t>
      </w:r>
    </w:p>
    <w:p>
      <w:pPr>
        <w:pStyle w:val="ListParagraph"/>
        <w:numPr>
          <w:ilvl w:val="0"/>
          <w:numId w:val="3"/>
        </w:numPr>
        <w:spacing w:after="80" w:before="80"/>
      </w:pPr>
      <w:r>
        <w:rPr>
          <w:rFonts w:ascii="Arial" w:cs="Arial" w:eastAsia="Arial" w:hAnsi="Arial"/>
          <w:b w:val="false"/>
          <w:bCs w:val="false"/>
          <w:color w:val="1F1F1F"/>
          <w:sz w:val="22"/>
          <w:szCs w:val="22"/>
        </w:rPr>
        <w:t xml:space="preserve">Une fois la vérification effectuée, charger le camion.</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26"/>
      </w:tblGrid>
      <w:tr>
        <w:tc>
          <w:tcPr>
            <w:tcW w:type="dxa" w:w="9026"/>
            <w:tcBorders>
              <w:top w:val="single" w:color="E8651A" w:sz="3"/>
              <w:left w:val="single" w:color="E8651A" w:sz="12"/>
              <w:bottom w:val="single" w:color="E8651A" w:sz="3"/>
              <w:right w:val="none" w:color="FFFFFF" w:sz="0"/>
            </w:tcBorders>
            <w:shd w:fill="FDF0E8" w:val="clear"/>
            <w:tcMar>
              <w:top w:type="dxa" w:w="120"/>
              <w:left w:type="dxa" w:w="200"/>
              <w:bottom w:type="dxa" w:w="120"/>
              <w:right w:type="dxa" w:w="200"/>
            </w:tcMar>
          </w:tcPr>
          <w:p>
            <w:r>
              <w:rPr>
                <w:rFonts w:ascii="Arial" w:cs="Arial" w:eastAsia="Arial" w:hAnsi="Arial"/>
                <w:b/>
                <w:bCs/>
                <w:color w:val="E8651A"/>
                <w:sz w:val="22"/>
                <w:szCs w:val="22"/>
              </w:rPr>
              <w:t xml:space="preserve">⚠ IMPORTANT — </w:t>
            </w:r>
            <w:r>
              <w:rPr>
                <w:rFonts w:ascii="Arial" w:cs="Arial" w:eastAsia="Arial" w:hAnsi="Arial"/>
                <w:b w:val="false"/>
                <w:bCs w:val="false"/>
                <w:color w:val="1F1F1F"/>
                <w:sz w:val="22"/>
                <w:szCs w:val="22"/>
              </w:rPr>
              <w:t xml:space="preserve">Si des bons de livraison sont manquants ou si le chargement est incomplet, le livreur n'a PAS le droit de quitter les quais. Il doit immédiatement alerter le responsable logistique.</w:t>
            </w:r>
          </w:p>
        </w:tc>
      </w:tr>
    </w:tbl>
    <w:p>
      <w:pPr>
        <w:pStyle w:val="Heading1"/>
        <w:pBdr>
          <w:bottom w:val="single" w:color="E8651A" w:sz="6" w:space="1"/>
        </w:pBdr>
        <w:spacing w:after="160" w:before="360"/>
      </w:pPr>
      <w:r>
        <w:rPr>
          <w:rFonts w:ascii="Arial" w:cs="Arial" w:eastAsia="Arial" w:hAnsi="Arial"/>
          <w:b/>
          <w:bCs/>
          <w:color w:val="E8651A"/>
          <w:sz w:val="28"/>
          <w:szCs w:val="28"/>
        </w:rPr>
        <w:t xml:space="preserve">3. Pendant la tournée — Livraison</w:t>
      </w:r>
    </w:p>
    <w:p>
      <w:pPr>
        <w:pStyle w:val="Heading2"/>
        <w:spacing w:after="120" w:before="280"/>
      </w:pPr>
      <w:r>
        <w:rPr>
          <w:rFonts w:ascii="Arial" w:cs="Arial" w:eastAsia="Arial" w:hAnsi="Arial"/>
          <w:b/>
          <w:bCs/>
          <w:color w:val="1F1F1F"/>
          <w:sz w:val="24"/>
          <w:szCs w:val="24"/>
        </w:rPr>
        <w:t xml:space="preserve">3.1 Utilisation de l'application Fit</w:t>
      </w:r>
    </w:p>
    <w:p>
      <w:pPr>
        <w:spacing w:after="80" w:before="80"/>
      </w:pPr>
      <w:r>
        <w:rPr>
          <w:rFonts w:ascii="Arial" w:cs="Arial" w:eastAsia="Arial" w:hAnsi="Arial"/>
          <w:color w:val="1F1F1F"/>
          <w:sz w:val="22"/>
          <w:szCs w:val="22"/>
        </w:rPr>
        <w:t xml:space="preserve">L'application Fit est installée sur le téléphone professionnel de chaque livreur. Elle contient la liste complète de la tournée du jour.</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1F1F"/>
          <w:sz w:val="22"/>
          <w:szCs w:val="22"/>
        </w:rPr>
        <w:t xml:space="preserve">Chaque livraison = une tâche dans l'application.</w:t>
      </w:r>
    </w:p>
    <w:p>
      <w:pPr>
        <w:pStyle w:val="ListParagraph"/>
        <w:numPr>
          <w:ilvl w:val="0"/>
          <w:numId w:val="2"/>
        </w:numPr>
        <w:spacing w:after="60" w:before="60"/>
      </w:pPr>
      <w:r>
        <w:rPr>
          <w:rFonts w:ascii="Arial" w:cs="Arial" w:eastAsia="Arial" w:hAnsi="Arial"/>
          <w:b w:val="false"/>
          <w:bCs w:val="false"/>
          <w:color w:val="1F1F1F"/>
          <w:sz w:val="22"/>
          <w:szCs w:val="22"/>
        </w:rPr>
        <w:t xml:space="preserve">Le livreur active la tâche au début de chaque livraison.</w:t>
      </w:r>
    </w:p>
    <w:p>
      <w:pPr>
        <w:pStyle w:val="ListParagraph"/>
        <w:numPr>
          <w:ilvl w:val="0"/>
          <w:numId w:val="2"/>
        </w:numPr>
        <w:spacing w:after="60" w:before="60"/>
      </w:pPr>
      <w:r>
        <w:rPr>
          <w:rFonts w:ascii="Arial" w:cs="Arial" w:eastAsia="Arial" w:hAnsi="Arial"/>
          <w:b w:val="false"/>
          <w:bCs w:val="false"/>
          <w:color w:val="1F1F1F"/>
          <w:sz w:val="22"/>
          <w:szCs w:val="22"/>
        </w:rPr>
        <w:t xml:space="preserve">À la fin de chaque livraison, il doit OBLIGATOIREMENT terminer la tâche dans Fit.</w:t>
      </w:r>
    </w:p>
    <w:p>
      <w:pPr>
        <w:pStyle w:val="ListParagraph"/>
        <w:numPr>
          <w:ilvl w:val="0"/>
          <w:numId w:val="2"/>
        </w:numPr>
        <w:spacing w:after="60" w:before="60"/>
      </w:pPr>
      <w:r>
        <w:rPr>
          <w:rFonts w:ascii="Arial" w:cs="Arial" w:eastAsia="Arial" w:hAnsi="Arial"/>
          <w:b w:val="false"/>
          <w:bCs w:val="false"/>
          <w:color w:val="1F1F1F"/>
          <w:sz w:val="22"/>
          <w:szCs w:val="22"/>
        </w:rPr>
        <w:t xml:space="preserve">À la fin de la tournée, toutes les tâches doivent être soit Terminées (livraison effectuée) soit en Échec (problème rencontré).</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26"/>
      </w:tblGrid>
      <w:tr>
        <w:tc>
          <w:tcPr>
            <w:tcW w:type="dxa" w:w="9026"/>
            <w:tcBorders>
              <w:top w:val="single" w:color="E8651A" w:sz="3"/>
              <w:left w:val="single" w:color="E8651A" w:sz="12"/>
              <w:bottom w:val="single" w:color="E8651A" w:sz="3"/>
              <w:right w:val="none" w:color="FFFFFF" w:sz="0"/>
            </w:tcBorders>
            <w:shd w:fill="FDF0E8" w:val="clear"/>
            <w:tcMar>
              <w:top w:type="dxa" w:w="120"/>
              <w:left w:type="dxa" w:w="200"/>
              <w:bottom w:type="dxa" w:w="120"/>
              <w:right w:type="dxa" w:w="200"/>
            </w:tcMar>
          </w:tcPr>
          <w:p>
            <w:r>
              <w:rPr>
                <w:rFonts w:ascii="Arial" w:cs="Arial" w:eastAsia="Arial" w:hAnsi="Arial"/>
                <w:b/>
                <w:bCs/>
                <w:color w:val="E8651A"/>
                <w:sz w:val="22"/>
                <w:szCs w:val="22"/>
              </w:rPr>
              <w:t xml:space="preserve">⚠ IMPORTANT — </w:t>
            </w:r>
            <w:r>
              <w:rPr>
                <w:rFonts w:ascii="Arial" w:cs="Arial" w:eastAsia="Arial" w:hAnsi="Arial"/>
                <w:b w:val="false"/>
                <w:bCs w:val="false"/>
                <w:color w:val="1F1F1F"/>
                <w:sz w:val="22"/>
                <w:szCs w:val="22"/>
              </w:rPr>
              <w:t xml:space="preserve">Ne pas terminer une tâche dans Fit signifie que la livraison n'a pas été correctement réalisée. Toutes les tâches doivent être clôturées avant le retour à la centrale.</w:t>
            </w:r>
          </w:p>
        </w:tc>
      </w:tr>
    </w:tbl>
    <w:p>
      <w:pPr>
        <w:spacing w:after="80" w:before="80"/>
      </w:pPr>
      <w:r>
        <w:t xml:space="preserve"/>
      </w:r>
    </w:p>
    <w:p>
      <w:pPr>
        <w:pStyle w:val="Heading2"/>
        <w:spacing w:after="120" w:before="280"/>
      </w:pPr>
      <w:r>
        <w:rPr>
          <w:rFonts w:ascii="Arial" w:cs="Arial" w:eastAsia="Arial" w:hAnsi="Arial"/>
          <w:b/>
          <w:bCs/>
          <w:color w:val="1F1F1F"/>
          <w:sz w:val="24"/>
          <w:szCs w:val="24"/>
        </w:rPr>
        <w:t xml:space="preserve">3.2 Signature des bons de livraison (BL) — Clients par régime</w:t>
      </w:r>
    </w:p>
    <w:p>
      <w:pPr>
        <w:spacing w:after="80" w:before="80"/>
      </w:pPr>
      <w:r>
        <w:rPr>
          <w:rFonts w:ascii="Arial" w:cs="Arial" w:eastAsia="Arial" w:hAnsi="Arial"/>
          <w:color w:val="1F1F1F"/>
          <w:sz w:val="22"/>
          <w:szCs w:val="22"/>
        </w:rPr>
        <w:t xml:space="preserve">Pour les clients dits « par régime » (CCAS, crèches, etc.), le livreur dispose de deux exemplaires du bon de livraison :</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1F1F"/>
          <w:sz w:val="22"/>
          <w:szCs w:val="22"/>
        </w:rPr>
        <w:t xml:space="preserve">Un exemplaire pour le livreur (à rapporter signé à la centrale).</w:t>
      </w:r>
    </w:p>
    <w:p>
      <w:pPr>
        <w:pStyle w:val="ListParagraph"/>
        <w:numPr>
          <w:ilvl w:val="0"/>
          <w:numId w:val="2"/>
        </w:numPr>
        <w:spacing w:after="60" w:before="60"/>
      </w:pPr>
      <w:r>
        <w:rPr>
          <w:rFonts w:ascii="Arial" w:cs="Arial" w:eastAsia="Arial" w:hAnsi="Arial"/>
          <w:b w:val="false"/>
          <w:bCs w:val="false"/>
          <w:color w:val="1F1F1F"/>
          <w:sz w:val="22"/>
          <w:szCs w:val="22"/>
        </w:rPr>
        <w:t xml:space="preserve">Un exemplaire pour le client.</w:t>
      </w:r>
    </w:p>
    <w:p>
      <w:pPr>
        <w:spacing w:after="80" w:before="80"/>
      </w:pPr>
      <w:r>
        <w:t xml:space="preserve"/>
      </w:r>
    </w:p>
    <w:p>
      <w:pPr>
        <w:spacing w:after="80" w:before="80"/>
      </w:pPr>
      <w:r>
        <w:rPr>
          <w:rFonts w:ascii="Arial" w:cs="Arial" w:eastAsia="Arial" w:hAnsi="Arial"/>
          <w:color w:val="1F1F1F"/>
          <w:sz w:val="22"/>
          <w:szCs w:val="22"/>
        </w:rPr>
        <w:t xml:space="preserve">Les deux exemplaires doivent être signés par le client avant que la marchandise soit déposée. Sans signature, le livreur NE dépose PAS la marchandise.</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26"/>
      </w:tblGrid>
      <w:tr>
        <w:tc>
          <w:tcPr>
            <w:tcW w:type="dxa" w:w="9026"/>
            <w:tcBorders>
              <w:top w:val="single" w:color="E8651A" w:sz="3"/>
              <w:left w:val="single" w:color="E8651A" w:sz="12"/>
              <w:bottom w:val="single" w:color="E8651A" w:sz="3"/>
              <w:right w:val="none" w:color="FFFFFF" w:sz="0"/>
            </w:tcBorders>
            <w:shd w:fill="FDF0E8" w:val="clear"/>
            <w:tcMar>
              <w:top w:type="dxa" w:w="120"/>
              <w:left w:type="dxa" w:w="200"/>
              <w:bottom w:type="dxa" w:w="120"/>
              <w:right w:type="dxa" w:w="200"/>
            </w:tcMar>
          </w:tcPr>
          <w:p>
            <w:r>
              <w:rPr>
                <w:rFonts w:ascii="Arial" w:cs="Arial" w:eastAsia="Arial" w:hAnsi="Arial"/>
                <w:b/>
                <w:bCs/>
                <w:color w:val="E8651A"/>
                <w:sz w:val="22"/>
                <w:szCs w:val="22"/>
              </w:rPr>
              <w:t xml:space="preserve">⚠ IMPORTANT — </w:t>
            </w:r>
            <w:r>
              <w:rPr>
                <w:rFonts w:ascii="Arial" w:cs="Arial" w:eastAsia="Arial" w:hAnsi="Arial"/>
                <w:b w:val="false"/>
                <w:bCs w:val="false"/>
                <w:color w:val="1F1F1F"/>
                <w:sz w:val="22"/>
                <w:szCs w:val="22"/>
              </w:rPr>
              <w:t xml:space="preserve">La signature du BL vaut bon de réception. Si un client estime après coup qu'il manque quelque chose alors qu'il a signé le BL, aucune réclamation ne peut être acceptée. C'est pourquoi la signature est non négociable.</w:t>
            </w:r>
          </w:p>
        </w:tc>
      </w:tr>
    </w:tbl>
    <w:p>
      <w:pPr>
        <w:spacing w:after="80" w:before="80"/>
      </w:pPr>
      <w:r>
        <w:t xml:space="preserve"/>
      </w:r>
    </w:p>
    <w:p>
      <w:pPr>
        <w:pStyle w:val="Heading2"/>
        <w:spacing w:after="120" w:before="280"/>
      </w:pPr>
      <w:r>
        <w:rPr>
          <w:rFonts w:ascii="Arial" w:cs="Arial" w:eastAsia="Arial" w:hAnsi="Arial"/>
          <w:b/>
          <w:bCs/>
          <w:color w:val="1F1F1F"/>
          <w:sz w:val="24"/>
          <w:szCs w:val="24"/>
        </w:rPr>
        <w:t xml:space="preserve">3.3 Règle spécifique CCAS — Sac pilote</w:t>
      </w:r>
    </w:p>
    <w:p>
      <w:pPr>
        <w:spacing w:after="80" w:before="80"/>
      </w:pPr>
      <w:r>
        <w:rPr>
          <w:rFonts w:ascii="Arial" w:cs="Arial" w:eastAsia="Arial" w:hAnsi="Arial"/>
          <w:color w:val="1F1F1F"/>
          <w:sz w:val="22"/>
          <w:szCs w:val="22"/>
        </w:rPr>
        <w:t xml:space="preserve">Lors de toute livraison dans un CCAS, le livreur doit obligatoirement déposer un sac pilote que le CCAS conservera. Ce sac pilote est distinct des commandes habituelles. Ne jamais oublier le sac pilote lors d'une livraison CCAS.</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3.4 Marché Accro — Contenants réutilisables</w:t>
      </w:r>
    </w:p>
    <w:p>
      <w:pPr>
        <w:spacing w:after="80" w:before="80"/>
      </w:pPr>
      <w:r>
        <w:rPr>
          <w:rFonts w:ascii="Arial" w:cs="Arial" w:eastAsia="Arial" w:hAnsi="Arial"/>
          <w:color w:val="1F1F1F"/>
          <w:sz w:val="22"/>
          <w:szCs w:val="22"/>
        </w:rPr>
        <w:t xml:space="preserve">Le marché Accro fonctionne avec des contenants réutilisables (barquettes). À chaque livraison chez Accro, le livreur doit IMPÉRATIVEMENT récupérer les contenants de la veille avant de déposer les nouvelles commandes.</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26"/>
      </w:tblGrid>
      <w:tr>
        <w:tc>
          <w:tcPr>
            <w:tcW w:type="dxa" w:w="9026"/>
            <w:tcBorders>
              <w:top w:val="single" w:color="E8651A" w:sz="3"/>
              <w:left w:val="single" w:color="E8651A" w:sz="12"/>
              <w:bottom w:val="single" w:color="E8651A" w:sz="3"/>
              <w:right w:val="none" w:color="FFFFFF" w:sz="0"/>
            </w:tcBorders>
            <w:shd w:fill="FDF0E8" w:val="clear"/>
            <w:tcMar>
              <w:top w:type="dxa" w:w="120"/>
              <w:left w:type="dxa" w:w="200"/>
              <w:bottom w:type="dxa" w:w="120"/>
              <w:right w:type="dxa" w:w="200"/>
            </w:tcMar>
          </w:tcPr>
          <w:p>
            <w:r>
              <w:rPr>
                <w:rFonts w:ascii="Arial" w:cs="Arial" w:eastAsia="Arial" w:hAnsi="Arial"/>
                <w:b/>
                <w:bCs/>
                <w:color w:val="E8651A"/>
                <w:sz w:val="22"/>
                <w:szCs w:val="22"/>
              </w:rPr>
              <w:t xml:space="preserve">⚠ IMPORTANT — </w:t>
            </w:r>
            <w:r>
              <w:rPr>
                <w:rFonts w:ascii="Arial" w:cs="Arial" w:eastAsia="Arial" w:hAnsi="Arial"/>
                <w:b w:val="false"/>
                <w:bCs w:val="false"/>
                <w:color w:val="1F1F1F"/>
                <w:sz w:val="22"/>
                <w:szCs w:val="22"/>
              </w:rPr>
              <w:t xml:space="preserve">Repartir sans les barquettes réutilisables représente un coût financier direct pour Basil. Ce geste est OBLIGATOIRE à chaque passage.</w:t>
            </w:r>
          </w:p>
        </w:tc>
      </w:tr>
    </w:tbl>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4. Retour à la centrale</w:t>
      </w:r>
    </w:p>
    <w:p>
      <w:pPr>
        <w:pStyle w:val="Heading2"/>
        <w:spacing w:after="120" w:before="280"/>
      </w:pPr>
      <w:r>
        <w:rPr>
          <w:rFonts w:ascii="Arial" w:cs="Arial" w:eastAsia="Arial" w:hAnsi="Arial"/>
          <w:b/>
          <w:bCs/>
          <w:color w:val="1F1F1F"/>
          <w:sz w:val="24"/>
          <w:szCs w:val="24"/>
        </w:rPr>
        <w:t xml:space="preserve">4.1 Déchargement du camion</w:t>
      </w:r>
    </w:p>
    <w:p>
      <w:pPr>
        <w:spacing w:after="80" w:before="80"/>
      </w:pPr>
      <w:r>
        <w:rPr>
          <w:rFonts w:ascii="Arial" w:cs="Arial" w:eastAsia="Arial" w:hAnsi="Arial"/>
          <w:color w:val="1F1F1F"/>
          <w:sz w:val="22"/>
          <w:szCs w:val="22"/>
        </w:rPr>
        <w:t xml:space="preserve">À son retour, le livreur doit :</w:t>
      </w:r>
    </w:p>
    <w:p>
      <w:pPr>
        <w:spacing w:after="80" w:before="80"/>
      </w:pPr>
      <w:r>
        <w:t xml:space="preserve"/>
      </w:r>
    </w:p>
    <w:p>
      <w:pPr>
        <w:pStyle w:val="ListParagraph"/>
        <w:numPr>
          <w:ilvl w:val="0"/>
          <w:numId w:val="3"/>
        </w:numPr>
        <w:spacing w:after="80" w:before="80"/>
      </w:pPr>
      <w:r>
        <w:rPr>
          <w:rFonts w:ascii="Arial" w:cs="Arial" w:eastAsia="Arial" w:hAnsi="Arial"/>
          <w:b w:val="false"/>
          <w:bCs w:val="false"/>
          <w:color w:val="1F1F1F"/>
          <w:sz w:val="22"/>
          <w:szCs w:val="22"/>
        </w:rPr>
        <w:t xml:space="preserve">Vider et décharger l'intégralité du camion.</w:t>
      </w:r>
    </w:p>
    <w:p>
      <w:pPr>
        <w:pStyle w:val="ListParagraph"/>
        <w:numPr>
          <w:ilvl w:val="0"/>
          <w:numId w:val="3"/>
        </w:numPr>
        <w:spacing w:after="80" w:before="80"/>
      </w:pPr>
      <w:r>
        <w:rPr>
          <w:rFonts w:ascii="Arial" w:cs="Arial" w:eastAsia="Arial" w:hAnsi="Arial"/>
          <w:b w:val="false"/>
          <w:bCs w:val="false"/>
          <w:color w:val="1F1F1F"/>
          <w:sz w:val="22"/>
          <w:szCs w:val="22"/>
        </w:rPr>
        <w:t xml:space="preserve">Laisser le camion propre et en ordre.</w:t>
      </w:r>
    </w:p>
    <w:p>
      <w:pPr>
        <w:pStyle w:val="ListParagraph"/>
        <w:numPr>
          <w:ilvl w:val="0"/>
          <w:numId w:val="3"/>
        </w:numPr>
        <w:spacing w:after="80" w:before="80"/>
      </w:pPr>
      <w:r>
        <w:rPr>
          <w:rFonts w:ascii="Arial" w:cs="Arial" w:eastAsia="Arial" w:hAnsi="Arial"/>
          <w:b w:val="false"/>
          <w:bCs w:val="false"/>
          <w:color w:val="1F1F1F"/>
          <w:sz w:val="22"/>
          <w:szCs w:val="22"/>
        </w:rPr>
        <w:t xml:space="preserve">Remettre toutes les caisses à leur emplacement habituel.</w:t>
      </w:r>
    </w:p>
    <w:p>
      <w:pPr>
        <w:spacing w:after="80" w:before="80"/>
      </w:pPr>
      <w:r>
        <w:t xml:space="preserve"/>
      </w:r>
    </w:p>
    <w:p>
      <w:pPr>
        <w:spacing w:after="80" w:before="80"/>
      </w:pPr>
      <w:r>
        <w:rPr>
          <w:rFonts w:ascii="Arial" w:cs="Arial" w:eastAsia="Arial" w:hAnsi="Arial"/>
          <w:color w:val="1F1F1F"/>
          <w:sz w:val="22"/>
          <w:szCs w:val="22"/>
        </w:rPr>
        <w:t xml:space="preserve">Règle : un chauffeur = un camion. Chaque livreur conduit toujours le même camion pour faciliter l'identification en cas d'incident.</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4.2 Gestion des sacs non distribués</w:t>
      </w:r>
    </w:p>
    <w:p>
      <w:pPr>
        <w:spacing w:after="80" w:before="80"/>
      </w:pPr>
      <w:r>
        <w:rPr>
          <w:rFonts w:ascii="Arial" w:cs="Arial" w:eastAsia="Arial" w:hAnsi="Arial"/>
          <w:color w:val="1F1F1F"/>
          <w:sz w:val="22"/>
          <w:szCs w:val="22"/>
        </w:rPr>
        <w:t xml:space="preserve">Les sacs qui n'ont pas été livrés (clients absents, livraison en échec, etc.) doivent être traités comme suit :</w:t>
      </w:r>
    </w:p>
    <w:p>
      <w:pPr>
        <w:spacing w:after="80" w:before="80"/>
      </w:pPr>
      <w:r>
        <w:t xml:space="preserve"/>
      </w:r>
    </w:p>
    <w:p>
      <w:pPr>
        <w:pStyle w:val="ListParagraph"/>
        <w:numPr>
          <w:ilvl w:val="0"/>
          <w:numId w:val="2"/>
        </w:numPr>
        <w:spacing w:after="60" w:before="60"/>
      </w:pPr>
      <w:r>
        <w:rPr>
          <w:rFonts w:ascii="Arial" w:cs="Arial" w:eastAsia="Arial" w:hAnsi="Arial"/>
          <w:b w:val="false"/>
          <w:bCs w:val="false"/>
          <w:color w:val="1F1F1F"/>
          <w:sz w:val="22"/>
          <w:szCs w:val="22"/>
        </w:rPr>
        <w:t xml:space="preserve">Les sacs non distribués doivent être placés dans le frigo casse.</w:t>
      </w:r>
    </w:p>
    <w:p>
      <w:pPr>
        <w:pStyle w:val="ListParagraph"/>
        <w:numPr>
          <w:ilvl w:val="0"/>
          <w:numId w:val="2"/>
        </w:numPr>
        <w:spacing w:after="60" w:before="60"/>
      </w:pPr>
      <w:r>
        <w:rPr>
          <w:rFonts w:ascii="Arial" w:cs="Arial" w:eastAsia="Arial" w:hAnsi="Arial"/>
          <w:b w:val="false"/>
          <w:bCs w:val="false"/>
          <w:color w:val="1F1F1F"/>
          <w:sz w:val="22"/>
          <w:szCs w:val="22"/>
        </w:rPr>
        <w:t xml:space="preserve">Exception : les laitages encore dans les DLC (dates limites de consommation) peuvent être conservés pour d'autres chargements.</w:t>
      </w:r>
    </w:p>
    <w:p>
      <w:pPr>
        <w:pStyle w:val="ListParagraph"/>
        <w:numPr>
          <w:ilvl w:val="0"/>
          <w:numId w:val="2"/>
        </w:numPr>
        <w:spacing w:after="60" w:before="60"/>
      </w:pPr>
      <w:r>
        <w:rPr>
          <w:rFonts w:ascii="Arial" w:cs="Arial" w:eastAsia="Arial" w:hAnsi="Arial"/>
          <w:b w:val="false"/>
          <w:bCs w:val="false"/>
          <w:color w:val="1F1F1F"/>
          <w:sz w:val="22"/>
          <w:szCs w:val="22"/>
        </w:rPr>
        <w:t xml:space="preserve">Les contenants réutilisables (type Accro) ne vont PAS en frigo casse — ils doivent être retournés en cuisine.</w:t>
      </w:r>
    </w:p>
    <w:p>
      <w:pPr>
        <w:spacing w:after="80" w:before="80"/>
      </w:pPr>
      <w:r>
        <w:t xml:space="preserve"/>
      </w:r>
    </w:p>
    <w:p>
      <w:pPr>
        <w:pStyle w:val="Heading2"/>
        <w:spacing w:after="120" w:before="280"/>
      </w:pPr>
      <w:r>
        <w:rPr>
          <w:rFonts w:ascii="Arial" w:cs="Arial" w:eastAsia="Arial" w:hAnsi="Arial"/>
          <w:b/>
          <w:bCs/>
          <w:color w:val="1F1F1F"/>
          <w:sz w:val="24"/>
          <w:szCs w:val="24"/>
        </w:rPr>
        <w:t xml:space="preserve">4.3 Dépôt des bons de livraison signés</w:t>
      </w:r>
    </w:p>
    <w:p>
      <w:pPr>
        <w:spacing w:after="80" w:before="80"/>
      </w:pPr>
      <w:r>
        <w:rPr>
          <w:rFonts w:ascii="Arial" w:cs="Arial" w:eastAsia="Arial" w:hAnsi="Arial"/>
          <w:color w:val="1F1F1F"/>
          <w:sz w:val="22"/>
          <w:szCs w:val="22"/>
        </w:rPr>
        <w:t xml:space="preserve">À son retour, le livreur doit placer l'ensemble de ses bons de livraison signés dans le classeur prévu à cet effet. Ce classeur est ensuite vérifié par le responsable logistique.</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CellMar>
          <w:top w:type="dxa" w:w="160"/>
          <w:bottom w:type="dxa" w:w="160"/>
        </w:tblCellMar>
      </w:tblPr>
      <w:tblGrid>
        <w:gridCol w:w="9026"/>
      </w:tblGrid>
      <w:tr>
        <w:tc>
          <w:tcPr>
            <w:tcW w:type="dxa" w:w="9026"/>
            <w:tcBorders>
              <w:top w:val="single" w:color="E8651A" w:sz="3"/>
              <w:left w:val="single" w:color="E8651A" w:sz="12"/>
              <w:bottom w:val="single" w:color="E8651A" w:sz="3"/>
              <w:right w:val="none" w:color="FFFFFF" w:sz="0"/>
            </w:tcBorders>
            <w:shd w:fill="FDF0E8" w:val="clear"/>
            <w:tcMar>
              <w:top w:type="dxa" w:w="120"/>
              <w:left w:type="dxa" w:w="200"/>
              <w:bottom w:type="dxa" w:w="120"/>
              <w:right w:type="dxa" w:w="200"/>
            </w:tcMar>
          </w:tcPr>
          <w:p>
            <w:r>
              <w:rPr>
                <w:rFonts w:ascii="Arial" w:cs="Arial" w:eastAsia="Arial" w:hAnsi="Arial"/>
                <w:b/>
                <w:bCs/>
                <w:color w:val="E8651A"/>
                <w:sz w:val="22"/>
                <w:szCs w:val="22"/>
              </w:rPr>
              <w:t xml:space="preserve">⚠ IMPORTANT — </w:t>
            </w:r>
            <w:r>
              <w:rPr>
                <w:rFonts w:ascii="Arial" w:cs="Arial" w:eastAsia="Arial" w:hAnsi="Arial"/>
                <w:b w:val="false"/>
                <w:bCs w:val="false"/>
                <w:color w:val="1F1F1F"/>
                <w:sz w:val="22"/>
                <w:szCs w:val="22"/>
              </w:rPr>
              <w:t xml:space="preserve">Revenir sans les bons de livraison signés est inacceptable. Le BL signé est la preuve de livraison.</w:t>
            </w:r>
          </w:p>
        </w:tc>
      </w:tr>
    </w:tbl>
    <w:p>
      <w:pPr>
        <w:spacing w:after="80" w:before="80"/>
      </w:pPr>
      <w:r>
        <w:t xml:space="preserve"/>
      </w:r>
    </w:p>
    <w:p>
      <w:pPr>
        <w:pStyle w:val="Heading2"/>
        <w:spacing w:after="120" w:before="280"/>
      </w:pPr>
      <w:r>
        <w:rPr>
          <w:rFonts w:ascii="Arial" w:cs="Arial" w:eastAsia="Arial" w:hAnsi="Arial"/>
          <w:b/>
          <w:bCs/>
          <w:color w:val="1F1F1F"/>
          <w:sz w:val="24"/>
          <w:szCs w:val="24"/>
        </w:rPr>
        <w:t xml:space="preserve">4.4 Badgeage de fin de poste</w:t>
      </w:r>
    </w:p>
    <w:p>
      <w:pPr>
        <w:spacing w:after="80" w:before="80"/>
      </w:pPr>
      <w:r>
        <w:rPr>
          <w:rFonts w:ascii="Arial" w:cs="Arial" w:eastAsia="Arial" w:hAnsi="Arial"/>
          <w:color w:val="1F1F1F"/>
          <w:sz w:val="22"/>
          <w:szCs w:val="22"/>
        </w:rPr>
        <w:t xml:space="preserve">Avant de quitter la centrale, le livreur doit badger sa fin de poste sur Combo. Sans ce badge de sortie, le shift ne peut pas être validé.</w:t>
      </w:r>
    </w:p>
    <w:p>
      <w:pPr>
        <w:pStyle w:val="Heading1"/>
        <w:pBdr>
          <w:bottom w:val="single" w:color="E8651A" w:sz="6" w:space="1"/>
        </w:pBdr>
        <w:spacing w:after="160" w:before="360"/>
      </w:pPr>
      <w:r>
        <w:rPr>
          <w:rFonts w:ascii="Arial" w:cs="Arial" w:eastAsia="Arial" w:hAnsi="Arial"/>
          <w:b/>
          <w:bCs/>
          <w:color w:val="E8651A"/>
          <w:sz w:val="28"/>
          <w:szCs w:val="28"/>
        </w:rPr>
        <w:t xml:space="preserve">5. Règles générales et interdictions</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500"/>
        <w:gridCol w:w="5526"/>
      </w:tblGrid>
      <w:tr>
        <w:tc>
          <w:tcPr>
            <w:tcW w:type="dxa" w:w="35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Usage des véhicules</w:t>
            </w:r>
          </w:p>
        </w:tc>
        <w:tc>
          <w:tcPr>
            <w:tcW w:type="dxa" w:w="55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Aucun camion ou Kangoo ne doit être utilisé en dehors des heures de travail, ni pour un usage personnel.</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Propreté du quai</w:t>
            </w:r>
          </w:p>
        </w:tc>
        <w:tc>
          <w:tcPr>
            <w:tcW w:type="dxa" w:w="55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Aucun carton ni aucun produit ne doit toucher le sol. Tout doit être posé sur des rollers ou des palettes.</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Ponctualité</w:t>
            </w:r>
          </w:p>
        </w:tc>
        <w:tc>
          <w:tcPr>
            <w:tcW w:type="dxa" w:w="55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Le livreur doit être à l'heure à chaque prise de poste. Tout retard doit être signalé au responsable logistique.</w:t>
            </w:r>
          </w:p>
        </w:tc>
      </w:tr>
      <w:tr>
        <w:tc>
          <w:tcPr>
            <w:tcW w:type="dxa" w:w="35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tcPr>
          <w:p>
            <w:r>
              <w:rPr>
                <w:rFonts w:ascii="Arial" w:cs="Arial" w:eastAsia="Arial" w:hAnsi="Arial"/>
                <w:b/>
                <w:bCs/>
                <w:sz w:val="20"/>
                <w:szCs w:val="20"/>
              </w:rPr>
              <w:t xml:space="preserve">Départ interdit sans chargement complet</w:t>
            </w:r>
          </w:p>
        </w:tc>
        <w:tc>
          <w:tcPr>
            <w:tcW w:type="dxa" w:w="55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Le livreur ne quitte pas les quais tant que son chargement et ses BL ne sont pas complets et vérifiés.</w:t>
            </w:r>
          </w:p>
        </w:tc>
      </w:tr>
    </w:tbl>
    <w:p>
      <w:r>
        <w:br w:type="page"/>
      </w:r>
    </w:p>
    <w:p>
      <w:pPr>
        <w:pStyle w:val="Heading1"/>
        <w:pBdr>
          <w:bottom w:val="single" w:color="E8651A" w:sz="6" w:space="1"/>
        </w:pBdr>
        <w:spacing w:after="160" w:before="360"/>
      </w:pPr>
      <w:r>
        <w:rPr>
          <w:rFonts w:ascii="Arial" w:cs="Arial" w:eastAsia="Arial" w:hAnsi="Arial"/>
          <w:b/>
          <w:bCs/>
          <w:color w:val="E8651A"/>
          <w:sz w:val="28"/>
          <w:szCs w:val="28"/>
        </w:rPr>
        <w:t xml:space="preserve">6. Checklist quotidienne du livreur</w:t>
      </w:r>
    </w:p>
    <w:p>
      <w:pPr>
        <w:spacing w:after="80" w:before="8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700"/>
        <w:gridCol w:w="8326"/>
      </w:tblGrid>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MATIN</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Badger l'arrivée sur Combo</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Récupérer les bons de livraison</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Compter et vérifier les sacs (correspondance avec les BL)</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Allumer le camion réfrigéré</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Charger le camion</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Vérifier que le chargement est complet avant le départ</w:t>
            </w:r>
          </w:p>
        </w:tc>
      </w:tr>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TOURNÉE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Activer chaque tâche dans l'application Fit</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Faire signer les 2 exemplaires du BL avant tout dépôt (clients par régime)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Déposer le sac pilote au CCAS si applicable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Récupérer les contenants réutilisables Accro si applicable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Terminer chaque tâche dans Fit après livraison</w:t>
            </w:r>
          </w:p>
        </w:tc>
      </w:tr>
      <w:tr>
        <w:tc>
          <w:tcPr>
            <w:tcW w:type="dxa" w:w="9026"/>
            <w:gridSpan w:val="2"/>
            <w:tcBorders>
              <w:top w:val="single" w:color="CCCCCC" w:sz="1"/>
              <w:left w:val="single" w:color="CCCCCC" w:sz="1"/>
              <w:bottom w:val="single" w:color="CCCCCC" w:sz="1"/>
              <w:right w:val="single" w:color="CCCCCC" w:sz="1"/>
            </w:tcBorders>
            <w:shd w:fill="E8651A" w:val="clear"/>
            <w:tcMar>
              <w:top w:type="dxa" w:w="100"/>
              <w:left w:type="dxa" w:w="200"/>
              <w:bottom w:type="dxa" w:w="100"/>
              <w:right w:type="dxa" w:w="200"/>
            </w:tcMar>
          </w:tcPr>
          <w:p>
            <w:r>
              <w:rPr>
                <w:rFonts w:ascii="Arial" w:cs="Arial" w:eastAsia="Arial" w:hAnsi="Arial"/>
                <w:b/>
                <w:bCs/>
                <w:color w:val="FFFFFF"/>
                <w:sz w:val="20"/>
                <w:szCs w:val="20"/>
              </w:rPr>
              <w:t xml:space="preserve">RETOUR</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Décharger et nettoyer le camion</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Remettre les caisses à leur place</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Mettre les sacs non distribués en frigo casse (hors contenants réutilisables)</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Déposer les BL signés dans le classeur</w:t>
            </w:r>
          </w:p>
        </w:tc>
      </w:tr>
      <w:tr>
        <w:tc>
          <w:tcPr>
            <w:tcW w:type="dxa" w:w="700"/>
            <w:tcBorders>
              <w:top w:val="single" w:color="CCCCCC" w:sz="1"/>
              <w:left w:val="single" w:color="CCCCCC" w:sz="1"/>
              <w:bottom w:val="single" w:color="CCCCCC" w:sz="1"/>
              <w:right w:val="single" w:color="CCCCCC" w:sz="1"/>
            </w:tcBorders>
            <w:shd w:fill="F5F5F5" w:val="clear"/>
            <w:tcMar>
              <w:top w:type="dxa" w:w="80"/>
              <w:left w:type="dxa" w:w="160"/>
              <w:bottom w:type="dxa" w:w="80"/>
              <w:right w:type="dxa" w:w="160"/>
            </w:tcMar>
            <w:vAlign w:val="center"/>
          </w:tcPr>
          <w:p>
            <w:pPr>
              <w:jc w:val="center"/>
            </w:pPr>
            <w:r>
              <w:rPr>
                <w:rFonts w:ascii="Arial" w:cs="Arial" w:eastAsia="Arial" w:hAnsi="Arial"/>
                <w:sz w:val="22"/>
                <w:szCs w:val="22"/>
              </w:rPr>
              <w:t xml:space="preserve">☐</w:t>
            </w:r>
          </w:p>
        </w:tc>
        <w:tc>
          <w:tcPr>
            <w:tcW w:type="dxa" w:w="8326"/>
            <w:tcBorders>
              <w:top w:val="single" w:color="CCCCCC" w:sz="1"/>
              <w:left w:val="single" w:color="CCCCCC" w:sz="1"/>
              <w:bottom w:val="single" w:color="CCCCCC" w:sz="1"/>
              <w:right w:val="single" w:color="CCCCCC" w:sz="1"/>
            </w:tcBorders>
            <w:tcMar>
              <w:top w:type="dxa" w:w="80"/>
              <w:left w:type="dxa" w:w="160"/>
              <w:bottom w:type="dxa" w:w="80"/>
              <w:right w:type="dxa" w:w="160"/>
            </w:tcMar>
          </w:tcPr>
          <w:p>
            <w:r>
              <w:rPr>
                <w:rFonts w:ascii="Arial" w:cs="Arial" w:eastAsia="Arial" w:hAnsi="Arial"/>
                <w:sz w:val="20"/>
                <w:szCs w:val="20"/>
              </w:rPr>
              <w:t xml:space="preserve">Badger la fin de poste sur Combo</w:t>
            </w:r>
          </w:p>
        </w:tc>
      </w:tr>
    </w:tbl>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jc w:val="center"/>
    </w:pPr>
    <w:r>
      <w:rPr>
        <w:rFonts w:ascii="Arial" w:cs="Arial" w:eastAsia="Arial" w:hAnsi="Arial"/>
        <w:color w:val="888888"/>
        <w:sz w:val="18"/>
        <w:szCs w:val="18"/>
      </w:rPr>
      <w:t xml:space="preserve">Basil — Document interne confidentiel   |   Page </w:t>
    </w:r>
    <w:r>
      <w:rPr>
        <w:rFonts w:ascii="Arial" w:cs="Arial" w:eastAsia="Arial" w:hAnsi="Arial"/>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8651A" w:sz="4" w:space="1"/>
      </w:pBdr>
    </w:pPr>
    <w:r>
      <w:rPr>
        <w:rFonts w:ascii="Arial" w:cs="Arial" w:eastAsia="Arial" w:hAnsi="Arial"/>
        <w:b/>
        <w:bCs/>
        <w:color w:val="E8651A"/>
        <w:sz w:val="28"/>
        <w:szCs w:val="28"/>
      </w:rPr>
      <w:t xml:space="preserve">BASIL</w:t>
    </w:r>
    <w:r>
      <w:rPr>
        <w:rFonts w:ascii="Arial" w:cs="Arial" w:eastAsia="Arial" w:hAnsi="Arial"/>
        <w:color w:val="888888"/>
        <w:sz w:val="20"/>
        <w:szCs w:val="20"/>
      </w:rPr>
      <w:t xml:space="preserve">   |   Guide de Formation — Équipe Livraison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E8651A"/>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1F1F1F"/>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2026-03-18T11:21:57.548Z</dcterms:created>
  <dcterms:modified xsi:type="dcterms:W3CDTF">2026-03-18T11:21:57.548Z</dcterms:modified>
</cp:coreProperties>
</file>

<file path=docProps/custom.xml><?xml version="1.0" encoding="utf-8"?>
<Properties xmlns="http://schemas.openxmlformats.org/officeDocument/2006/custom-properties" xmlns:vt="http://schemas.openxmlformats.org/officeDocument/2006/docPropsVTypes"/>
</file>